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ACEF5" w14:textId="6BE994ED" w:rsidR="003154A2" w:rsidRPr="00B25D09" w:rsidRDefault="003154A2" w:rsidP="005477BB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 w:rsidRPr="00B25D09">
        <w:rPr>
          <w:rFonts w:ascii="Arial" w:hAnsi="Arial" w:cs="Arial"/>
          <w:b/>
          <w:sz w:val="28"/>
          <w:szCs w:val="28"/>
        </w:rPr>
        <w:t xml:space="preserve">PROGRAMA </w:t>
      </w:r>
      <w:r w:rsidR="00AE4D9A" w:rsidRPr="00B25D09">
        <w:rPr>
          <w:rFonts w:ascii="Arial" w:hAnsi="Arial" w:cs="Arial"/>
          <w:b/>
          <w:sz w:val="28"/>
          <w:szCs w:val="28"/>
          <w:lang w:val="es-ES"/>
        </w:rPr>
        <w:t>26BE</w:t>
      </w:r>
    </w:p>
    <w:p w14:paraId="55CBAD12" w14:textId="2A75CBCC" w:rsidR="003154A2" w:rsidRPr="00B25D09" w:rsidRDefault="00E57173" w:rsidP="005477BB">
      <w:pPr>
        <w:spacing w:before="120" w:after="120"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B25D09">
        <w:rPr>
          <w:rFonts w:ascii="Arial" w:hAnsi="Arial" w:cs="Arial"/>
          <w:b/>
          <w:sz w:val="26"/>
          <w:szCs w:val="26"/>
        </w:rPr>
        <w:t>C02</w:t>
      </w:r>
      <w:r w:rsidR="00EF5286" w:rsidRPr="00B25D09">
        <w:rPr>
          <w:rFonts w:ascii="Arial" w:hAnsi="Arial" w:cs="Arial"/>
          <w:b/>
          <w:sz w:val="26"/>
          <w:szCs w:val="26"/>
        </w:rPr>
        <w:t xml:space="preserve"> </w:t>
      </w:r>
      <w:r w:rsidRPr="00B25D09">
        <w:rPr>
          <w:rFonts w:ascii="Arial" w:hAnsi="Arial" w:cs="Arial"/>
          <w:b/>
          <w:sz w:val="26"/>
          <w:szCs w:val="26"/>
        </w:rPr>
        <w:t>I05</w:t>
      </w:r>
      <w:r w:rsidR="00D14255" w:rsidRPr="00B25D09">
        <w:rPr>
          <w:rFonts w:ascii="Arial" w:hAnsi="Arial" w:cs="Arial"/>
          <w:b/>
          <w:sz w:val="26"/>
          <w:szCs w:val="26"/>
        </w:rPr>
        <w:t xml:space="preserve"> PROGRAMA DE REHABILITACIÓN SOSTENIBLE Y DIGITAL DE EDIFICIOS PÚBLICOS</w:t>
      </w:r>
      <w:r w:rsidR="00A91C3B" w:rsidRPr="00B25D09">
        <w:rPr>
          <w:rFonts w:ascii="Arial" w:hAnsi="Arial" w:cs="Arial"/>
          <w:b/>
          <w:sz w:val="26"/>
          <w:szCs w:val="26"/>
        </w:rPr>
        <w:t xml:space="preserve"> (PIREP)</w:t>
      </w:r>
    </w:p>
    <w:p w14:paraId="5D3A39C0" w14:textId="04182C60" w:rsidR="00517824" w:rsidRPr="00517824" w:rsidRDefault="00517824" w:rsidP="005477B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496EEA" w:rsidRPr="00517824">
        <w:rPr>
          <w:rFonts w:ascii="Arial" w:hAnsi="Arial" w:cs="Arial"/>
          <w:b/>
          <w:sz w:val="22"/>
          <w:szCs w:val="22"/>
        </w:rPr>
        <w:t>DENOMINACIÓN DEL COMPONENTE</w:t>
      </w:r>
    </w:p>
    <w:p w14:paraId="1DC6619F" w14:textId="4204D7B3" w:rsidR="00517824" w:rsidRPr="00517824" w:rsidRDefault="00F363B3" w:rsidP="005477B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363B3">
        <w:rPr>
          <w:rFonts w:ascii="Arial" w:hAnsi="Arial" w:cs="Arial"/>
          <w:sz w:val="22"/>
          <w:szCs w:val="22"/>
        </w:rPr>
        <w:t>Implementación de la Agenda Urbana española: Plan de rehabilitación y regeneración urbana</w:t>
      </w:r>
      <w:r w:rsidR="00A91C3B">
        <w:rPr>
          <w:rFonts w:ascii="Arial" w:hAnsi="Arial" w:cs="Arial"/>
          <w:sz w:val="22"/>
          <w:szCs w:val="22"/>
        </w:rPr>
        <w:t>.</w:t>
      </w:r>
    </w:p>
    <w:p w14:paraId="18BB8A39" w14:textId="2E6B1B7E" w:rsidR="00517824" w:rsidRPr="00517824" w:rsidRDefault="00517824" w:rsidP="005477B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496EEA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14:paraId="70E9C82E" w14:textId="09A52BAD" w:rsidR="00991697" w:rsidRDefault="00F363B3" w:rsidP="005477B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363B3">
        <w:rPr>
          <w:rFonts w:ascii="Arial" w:hAnsi="Arial" w:cs="Arial"/>
          <w:sz w:val="22"/>
          <w:szCs w:val="22"/>
        </w:rPr>
        <w:t>El Componente 2 está centrado en el impulso de las actuaciones de rehabilitación y mejora del parque edificatorio, tanto en ámbitos urbanos como rurales, con el marco estratégico de la Agenda Urbana Española, y asegurando la máxima ambición en el ámbito de la energía y la sostenibilidad, al tiempo que se favorecen actuaciones integrales que contribuyan a mejorar la calidad, el estado de conservación, la accesibilidad y la digitalización de los edificios. Asimismo, se fomentará la construcción de vivienda en alquiler social con estándares de la máxima calidad y eficiencia. Todo ello, en el contexto de la necesaria consolidación de un sector estratégico en la transición ecológica y digital, en la recuperación económica y social, en la creación de puestos de trabajo, y en el cumplimiento de los objetivos 2030 en materia de energía y clima.</w:t>
      </w:r>
    </w:p>
    <w:p w14:paraId="53B18977" w14:textId="5E0A8896" w:rsidR="00517824" w:rsidRPr="00517824" w:rsidRDefault="00517824" w:rsidP="005477B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3. </w:t>
      </w:r>
      <w:r w:rsidR="00496EEA" w:rsidRPr="00517824">
        <w:rPr>
          <w:rFonts w:ascii="Arial" w:hAnsi="Arial" w:cs="Arial"/>
          <w:b/>
          <w:sz w:val="22"/>
          <w:szCs w:val="22"/>
        </w:rPr>
        <w:t>PRINCIPALES OBJETIVOS DEL COMPONENTE</w:t>
      </w:r>
    </w:p>
    <w:p w14:paraId="5FEE141A" w14:textId="77777777" w:rsidR="00E57173" w:rsidRDefault="00C03648" w:rsidP="005477B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Componente 2 tiene</w:t>
      </w:r>
      <w:r w:rsidR="00F363B3" w:rsidRPr="00F363B3">
        <w:rPr>
          <w:rFonts w:ascii="Arial" w:hAnsi="Arial" w:cs="Arial"/>
          <w:sz w:val="22"/>
          <w:szCs w:val="22"/>
        </w:rPr>
        <w:t xml:space="preserve">, en línea con la </w:t>
      </w:r>
      <w:proofErr w:type="spellStart"/>
      <w:r w:rsidR="00F363B3" w:rsidRPr="00F363B3">
        <w:rPr>
          <w:rFonts w:ascii="Arial" w:hAnsi="Arial" w:cs="Arial"/>
          <w:sz w:val="22"/>
          <w:szCs w:val="22"/>
        </w:rPr>
        <w:t>Renovation</w:t>
      </w:r>
      <w:proofErr w:type="spellEnd"/>
      <w:r w:rsidR="00F363B3" w:rsidRPr="00F363B3">
        <w:rPr>
          <w:rFonts w:ascii="Arial" w:hAnsi="Arial" w:cs="Arial"/>
          <w:sz w:val="22"/>
          <w:szCs w:val="22"/>
        </w:rPr>
        <w:t xml:space="preserve"> Wave, el Pilar Europeo de Derechos Sociales y los Objetivos de Desarrollo Sostenible de las Naciones Unidas, un doble objetivo: por un lado, activar en España un sector de la rehabilitación que permita </w:t>
      </w:r>
      <w:proofErr w:type="spellStart"/>
      <w:r w:rsidR="00F363B3" w:rsidRPr="00F363B3">
        <w:rPr>
          <w:rFonts w:ascii="Arial" w:hAnsi="Arial" w:cs="Arial"/>
          <w:sz w:val="22"/>
          <w:szCs w:val="22"/>
        </w:rPr>
        <w:t>descarbonizar</w:t>
      </w:r>
      <w:proofErr w:type="spellEnd"/>
      <w:r w:rsidR="00F363B3" w:rsidRPr="00F363B3">
        <w:rPr>
          <w:rFonts w:ascii="Arial" w:hAnsi="Arial" w:cs="Arial"/>
          <w:sz w:val="22"/>
          <w:szCs w:val="22"/>
        </w:rPr>
        <w:t xml:space="preserve"> y mejorar la calidad y confort del parque edificatorio; por otro, fomentar la construcción de un parque de vivienda de alquiler social que es actualmente insuficiente y que se precisa de manera urgente para dar respuesta a las necesidades de vivienda digna y asequible de la población más vulnerable con el fin de hacer a la sociedad más </w:t>
      </w:r>
      <w:proofErr w:type="spellStart"/>
      <w:r w:rsidR="00F363B3" w:rsidRPr="00F363B3">
        <w:rPr>
          <w:rFonts w:ascii="Arial" w:hAnsi="Arial" w:cs="Arial"/>
          <w:sz w:val="22"/>
          <w:szCs w:val="22"/>
        </w:rPr>
        <w:t>resiliente</w:t>
      </w:r>
      <w:proofErr w:type="spellEnd"/>
      <w:r w:rsidR="00F363B3" w:rsidRPr="00F363B3">
        <w:rPr>
          <w:rFonts w:ascii="Arial" w:hAnsi="Arial" w:cs="Arial"/>
          <w:sz w:val="22"/>
          <w:szCs w:val="22"/>
        </w:rPr>
        <w:t xml:space="preserve"> y garantizar una recuperación más justa e inclusiva.</w:t>
      </w:r>
    </w:p>
    <w:p w14:paraId="5CF384B4" w14:textId="4502C589" w:rsidR="00517824" w:rsidRDefault="00F363B3" w:rsidP="005477B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363B3">
        <w:rPr>
          <w:rFonts w:ascii="Arial" w:hAnsi="Arial" w:cs="Arial"/>
          <w:sz w:val="22"/>
          <w:szCs w:val="22"/>
        </w:rPr>
        <w:t>En el ámbito de la rehabilitación, el objetivo es producir un sustancial incremento en el ritmo de renovación del parque edificado con modelos que, por su viabilidad técnica y financiera, se puedan sostener en el medio y largo plazo</w:t>
      </w:r>
      <w:r w:rsidR="00E57173">
        <w:rPr>
          <w:rFonts w:ascii="Arial" w:hAnsi="Arial" w:cs="Arial"/>
          <w:sz w:val="22"/>
          <w:szCs w:val="22"/>
        </w:rPr>
        <w:t>.</w:t>
      </w:r>
      <w:r w:rsidRPr="00F363B3">
        <w:rPr>
          <w:rFonts w:ascii="Arial" w:hAnsi="Arial" w:cs="Arial"/>
          <w:sz w:val="22"/>
          <w:szCs w:val="22"/>
        </w:rPr>
        <w:t xml:space="preserve"> De este modo, se lograría adelantar el cumplimiento de los objetivos del Plan Nacional Integrado de Energía y Clima, en el marco de la Estrategia a largo plazo para la rehabilitación energética en el sector de la edificación en España (ERESEE). Asimismo, la renovación del parque de vivienda y de edificios apuesta por enfoques integrales, de modo que la mejora de la eficiencia energética </w:t>
      </w:r>
      <w:r w:rsidRPr="00F363B3">
        <w:rPr>
          <w:rFonts w:ascii="Arial" w:hAnsi="Arial" w:cs="Arial"/>
          <w:sz w:val="22"/>
          <w:szCs w:val="22"/>
        </w:rPr>
        <w:lastRenderedPageBreak/>
        <w:t>y la integración de fuentes de energía renovable, se acompañe de una mejora de la habitabilidad, la accesibilidad, la conservación, mejora de la seguridad de utilización y la digitalización de los edificios.</w:t>
      </w:r>
    </w:p>
    <w:p w14:paraId="53FFA2F3" w14:textId="5991418A" w:rsidR="00DC1287" w:rsidRDefault="00DC1287" w:rsidP="005477B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34C2A">
        <w:rPr>
          <w:rFonts w:ascii="Arial" w:hAnsi="Arial" w:cs="Arial"/>
          <w:sz w:val="22"/>
          <w:szCs w:val="22"/>
        </w:rPr>
        <w:t xml:space="preserve">Este Programa comprende una inversión destinada a la rehabilitación de edificios </w:t>
      </w:r>
      <w:r>
        <w:rPr>
          <w:rFonts w:ascii="Arial" w:hAnsi="Arial" w:cs="Arial"/>
          <w:sz w:val="22"/>
          <w:szCs w:val="22"/>
        </w:rPr>
        <w:t xml:space="preserve">de titularidad y uso </w:t>
      </w:r>
      <w:r w:rsidRPr="00634C2A">
        <w:rPr>
          <w:rFonts w:ascii="Arial" w:hAnsi="Arial" w:cs="Arial"/>
          <w:sz w:val="22"/>
          <w:szCs w:val="22"/>
        </w:rPr>
        <w:t>públicos de las CC</w:t>
      </w:r>
      <w:r w:rsidR="00700F6B">
        <w:rPr>
          <w:rFonts w:ascii="Arial" w:hAnsi="Arial" w:cs="Arial"/>
          <w:sz w:val="22"/>
          <w:szCs w:val="22"/>
        </w:rPr>
        <w:t>.</w:t>
      </w:r>
      <w:r w:rsidRPr="00634C2A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A que se recogió en los PGE 2021 y otra</w:t>
      </w:r>
      <w:r w:rsidRPr="00E338C6">
        <w:rPr>
          <w:rFonts w:ascii="Arial" w:hAnsi="Arial" w:cs="Arial"/>
          <w:sz w:val="22"/>
          <w:szCs w:val="22"/>
        </w:rPr>
        <w:t xml:space="preserve"> </w:t>
      </w:r>
      <w:r w:rsidRPr="00634C2A">
        <w:rPr>
          <w:rFonts w:ascii="Arial" w:hAnsi="Arial" w:cs="Arial"/>
          <w:sz w:val="22"/>
          <w:szCs w:val="22"/>
        </w:rPr>
        <w:t xml:space="preserve">destinada a las EELL, para </w:t>
      </w:r>
      <w:r>
        <w:rPr>
          <w:rFonts w:ascii="Arial" w:hAnsi="Arial" w:cs="Arial"/>
          <w:sz w:val="22"/>
          <w:szCs w:val="22"/>
        </w:rPr>
        <w:t>este mismo</w:t>
      </w:r>
      <w:r w:rsidRPr="00B11791">
        <w:rPr>
          <w:rFonts w:ascii="Arial" w:hAnsi="Arial" w:cs="Arial"/>
          <w:b/>
          <w:bCs/>
          <w:sz w:val="22"/>
          <w:szCs w:val="22"/>
        </w:rPr>
        <w:t>. La presente memoria se refiere, únicamente, al PIREP dirigido a las EELL que es el único que presenta inversión en los PGE 2022.</w:t>
      </w:r>
    </w:p>
    <w:p w14:paraId="111B33B3" w14:textId="1660FA41" w:rsidR="00DC1287" w:rsidRPr="00DC1287" w:rsidRDefault="00DC1287" w:rsidP="005477B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C1287">
        <w:rPr>
          <w:rFonts w:ascii="Arial" w:hAnsi="Arial" w:cs="Arial"/>
          <w:sz w:val="22"/>
          <w:szCs w:val="22"/>
        </w:rPr>
        <w:t>La gestión de estos fondos destinados a las EELL se llevará a cabo mediante una convocatoria en pública concurrencia, en la que se valorará las actuaciones presentadas atendiendo a criterios de ahorro energético, de mejora de otros aspectos de edificio, tales como la habitabilidad, la accesibilidad, la mejora de la sostenibilidad, la incorporación de medidas de ahorro y reutilización de agua, la implementación de medidas de adaptación al cambio climático, y el impacto positivo en el entorno próximo, entre otros criterios.</w:t>
      </w:r>
    </w:p>
    <w:p w14:paraId="5B9B1153" w14:textId="27247C7C" w:rsidR="00DC1287" w:rsidRPr="00DC1287" w:rsidRDefault="00DC1287" w:rsidP="005477B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C1287">
        <w:rPr>
          <w:rFonts w:ascii="Arial" w:hAnsi="Arial" w:cs="Arial"/>
          <w:sz w:val="22"/>
          <w:szCs w:val="22"/>
        </w:rPr>
        <w:t>La financiación tendrá forma de ayuda pública o subvención</w:t>
      </w:r>
      <w:r w:rsidR="00E57173">
        <w:rPr>
          <w:rFonts w:ascii="Arial" w:hAnsi="Arial" w:cs="Arial"/>
          <w:sz w:val="22"/>
          <w:szCs w:val="22"/>
        </w:rPr>
        <w:t>.</w:t>
      </w:r>
    </w:p>
    <w:p w14:paraId="10F42B08" w14:textId="4F272018" w:rsidR="00C03648" w:rsidRPr="00517824" w:rsidRDefault="00517824" w:rsidP="005477B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4. </w:t>
      </w:r>
      <w:r w:rsidR="00496EEA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14:paraId="38A01CF7" w14:textId="4CC6632A" w:rsidR="00B25D09" w:rsidRDefault="00C03648" w:rsidP="005477B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03648">
        <w:rPr>
          <w:rFonts w:ascii="Arial" w:hAnsi="Arial" w:cs="Arial"/>
          <w:sz w:val="22"/>
          <w:szCs w:val="22"/>
        </w:rPr>
        <w:t>En el marco del Plan de Acci</w:t>
      </w:r>
      <w:r>
        <w:rPr>
          <w:rFonts w:ascii="Arial" w:hAnsi="Arial" w:cs="Arial"/>
          <w:sz w:val="22"/>
          <w:szCs w:val="22"/>
        </w:rPr>
        <w:t>ón de la Agenda Urbana Española</w:t>
      </w:r>
      <w:r w:rsidR="005477BB">
        <w:rPr>
          <w:rFonts w:ascii="Arial" w:hAnsi="Arial" w:cs="Arial"/>
          <w:sz w:val="22"/>
          <w:szCs w:val="22"/>
        </w:rPr>
        <w:t xml:space="preserve"> y de la ERESEE </w:t>
      </w:r>
      <w:r w:rsidRPr="00C03648">
        <w:rPr>
          <w:rFonts w:ascii="Arial" w:hAnsi="Arial" w:cs="Arial"/>
          <w:sz w:val="22"/>
          <w:szCs w:val="22"/>
        </w:rPr>
        <w:t xml:space="preserve">(Actualización 2020 de la Estrategia a largo plazo para la Rehabilitación Energética en el Sector de la Edificación en España) se ha diseñado un </w:t>
      </w:r>
      <w:r w:rsidRPr="00C03648">
        <w:rPr>
          <w:rFonts w:ascii="Arial" w:hAnsi="Arial" w:cs="Arial"/>
          <w:b/>
          <w:sz w:val="22"/>
          <w:szCs w:val="22"/>
        </w:rPr>
        <w:t>Programa de Impulso a la Rehabilitación de Edificios Públicos (PIREP),</w:t>
      </w:r>
      <w:r w:rsidRPr="00C03648">
        <w:rPr>
          <w:rFonts w:ascii="Arial" w:hAnsi="Arial" w:cs="Arial"/>
          <w:sz w:val="22"/>
          <w:szCs w:val="22"/>
        </w:rPr>
        <w:t xml:space="preserve"> que en esta componente se articula </w:t>
      </w:r>
      <w:r w:rsidRPr="00C03648">
        <w:rPr>
          <w:rFonts w:ascii="Arial" w:hAnsi="Arial" w:cs="Arial"/>
          <w:b/>
          <w:sz w:val="22"/>
          <w:szCs w:val="22"/>
        </w:rPr>
        <w:t>a través de transferencias y ayudas a la Administración autonómica y local, acompañada de medida de asesoramiento, coordinación y apoyo</w:t>
      </w:r>
      <w:r w:rsidRPr="00C03648">
        <w:rPr>
          <w:rFonts w:ascii="Arial" w:hAnsi="Arial" w:cs="Arial"/>
          <w:sz w:val="22"/>
          <w:szCs w:val="22"/>
        </w:rPr>
        <w:t xml:space="preserve">. El programa persigue la </w:t>
      </w:r>
      <w:r w:rsidRPr="00C03648">
        <w:rPr>
          <w:rFonts w:ascii="Arial" w:hAnsi="Arial" w:cs="Arial"/>
          <w:b/>
          <w:sz w:val="22"/>
          <w:szCs w:val="22"/>
        </w:rPr>
        <w:t>rehabilitación sostenible del parque público institucional, con una visión integral y para todo tipo de edificios de titularidad pública de uso público</w:t>
      </w:r>
      <w:r w:rsidRPr="00C03648">
        <w:rPr>
          <w:rFonts w:ascii="Arial" w:hAnsi="Arial" w:cs="Arial"/>
          <w:sz w:val="22"/>
          <w:szCs w:val="22"/>
        </w:rPr>
        <w:t xml:space="preserve">: (administrativo, educativo, asistencial, deportivo, sanitario, cultural o de servicio público, etc.) pero, además, también </w:t>
      </w:r>
      <w:r w:rsidRPr="00C03648">
        <w:rPr>
          <w:rFonts w:ascii="Arial" w:hAnsi="Arial" w:cs="Arial"/>
          <w:b/>
          <w:sz w:val="22"/>
          <w:szCs w:val="22"/>
        </w:rPr>
        <w:t xml:space="preserve">se busca el carácter integrado que reclama la AUE </w:t>
      </w:r>
      <w:r w:rsidRPr="00C03648">
        <w:rPr>
          <w:rFonts w:ascii="Arial" w:hAnsi="Arial" w:cs="Arial"/>
          <w:sz w:val="22"/>
          <w:szCs w:val="22"/>
        </w:rPr>
        <w:t xml:space="preserve">y </w:t>
      </w:r>
      <w:r w:rsidRPr="00C03648">
        <w:rPr>
          <w:rFonts w:ascii="Arial" w:hAnsi="Arial" w:cs="Arial"/>
          <w:b/>
          <w:sz w:val="22"/>
          <w:szCs w:val="22"/>
        </w:rPr>
        <w:t>los 3 objetivos esenciales que impulsa la nueva Bauhaus europea</w:t>
      </w:r>
      <w:r w:rsidRPr="00C03648">
        <w:rPr>
          <w:rFonts w:ascii="Arial" w:hAnsi="Arial" w:cs="Arial"/>
          <w:sz w:val="22"/>
          <w:szCs w:val="22"/>
        </w:rPr>
        <w:t xml:space="preserve"> (sostenibilidad, inclusión y calidad estética). Todo ello, sin perder de vista el </w:t>
      </w:r>
      <w:r w:rsidRPr="00C03648">
        <w:rPr>
          <w:rFonts w:ascii="Arial" w:hAnsi="Arial" w:cs="Arial"/>
          <w:b/>
          <w:sz w:val="22"/>
          <w:szCs w:val="22"/>
        </w:rPr>
        <w:t>principal objetivo de un ahorro energético medio por encima del 30%,</w:t>
      </w:r>
      <w:r w:rsidRPr="00C03648">
        <w:rPr>
          <w:rFonts w:ascii="Arial" w:hAnsi="Arial" w:cs="Arial"/>
          <w:sz w:val="22"/>
          <w:szCs w:val="22"/>
        </w:rPr>
        <w:t xml:space="preserve"> lo que se asegurará exigiendo que las intervenciones a financiar consigan </w:t>
      </w:r>
      <w:r w:rsidRPr="00C03648">
        <w:rPr>
          <w:rFonts w:ascii="Arial" w:hAnsi="Arial" w:cs="Arial"/>
          <w:b/>
          <w:sz w:val="22"/>
          <w:szCs w:val="22"/>
        </w:rPr>
        <w:t>una reducción de, al menos, un 30% del consumo de energía primaria no renovable</w:t>
      </w:r>
      <w:r w:rsidR="005477BB">
        <w:rPr>
          <w:rFonts w:ascii="Arial" w:hAnsi="Arial" w:cs="Arial"/>
          <w:sz w:val="22"/>
          <w:szCs w:val="22"/>
        </w:rPr>
        <w:t>.</w:t>
      </w:r>
    </w:p>
    <w:p w14:paraId="5F82EF98" w14:textId="77777777" w:rsidR="00B25D09" w:rsidRDefault="00B25D09" w:rsidP="005477B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2E5A6E5" w14:textId="2B072332" w:rsidR="00517824" w:rsidRPr="00517824" w:rsidRDefault="00517824" w:rsidP="005477B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lastRenderedPageBreak/>
        <w:t xml:space="preserve">5. </w:t>
      </w:r>
      <w:r w:rsidR="00496EEA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14:paraId="6F40A04A" w14:textId="544AEEE2" w:rsidR="00517824" w:rsidRPr="00477693" w:rsidRDefault="00AC75CF" w:rsidP="001A58D8">
      <w:pPr>
        <w:spacing w:before="100"/>
        <w:ind w:left="426"/>
        <w:jc w:val="right"/>
        <w:rPr>
          <w:rFonts w:ascii="Arial" w:hAnsi="Arial" w:cs="Arial"/>
          <w:b/>
          <w:sz w:val="18"/>
          <w:szCs w:val="18"/>
        </w:rPr>
      </w:pPr>
      <w:r w:rsidRPr="00477693">
        <w:rPr>
          <w:rFonts w:ascii="Arial" w:hAnsi="Arial" w:cs="Arial"/>
          <w:b/>
          <w:sz w:val="18"/>
          <w:szCs w:val="18"/>
        </w:rPr>
        <w:t>(</w:t>
      </w:r>
      <w:r w:rsidR="00AA03BC" w:rsidRPr="00477693">
        <w:rPr>
          <w:rFonts w:ascii="Arial" w:hAnsi="Arial" w:cs="Arial"/>
          <w:b/>
          <w:sz w:val="18"/>
          <w:szCs w:val="18"/>
        </w:rPr>
        <w:t>M</w:t>
      </w:r>
      <w:r w:rsidRPr="00477693">
        <w:rPr>
          <w:rFonts w:ascii="Arial" w:hAnsi="Arial" w:cs="Arial"/>
          <w:b/>
          <w:sz w:val="18"/>
          <w:szCs w:val="18"/>
        </w:rPr>
        <w:t>iles de euros)</w:t>
      </w:r>
    </w:p>
    <w:tbl>
      <w:tblPr>
        <w:tblStyle w:val="Tablaconcuadrcula"/>
        <w:tblW w:w="86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226"/>
        <w:gridCol w:w="807"/>
        <w:gridCol w:w="806"/>
        <w:gridCol w:w="806"/>
        <w:gridCol w:w="806"/>
        <w:gridCol w:w="806"/>
        <w:gridCol w:w="806"/>
        <w:gridCol w:w="806"/>
        <w:gridCol w:w="806"/>
      </w:tblGrid>
      <w:tr w:rsidR="00517824" w:rsidRPr="00517824" w14:paraId="3533E8EB" w14:textId="77777777" w:rsidTr="00477693">
        <w:trPr>
          <w:trHeight w:val="266"/>
          <w:tblHeader/>
          <w:jc w:val="center"/>
        </w:trPr>
        <w:tc>
          <w:tcPr>
            <w:tcW w:w="2381" w:type="dxa"/>
            <w:vAlign w:val="center"/>
          </w:tcPr>
          <w:p w14:paraId="1D5235E4" w14:textId="3321A862" w:rsidR="00517824" w:rsidRPr="00517824" w:rsidRDefault="005477BB" w:rsidP="005477BB">
            <w:pPr>
              <w:spacing w:before="120" w:after="120"/>
              <w:ind w:left="3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PERIODIFI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18"/>
                <w:szCs w:val="18"/>
              </w:rPr>
              <w:t>CACIÓN</w:t>
            </w:r>
          </w:p>
        </w:tc>
        <w:tc>
          <w:tcPr>
            <w:tcW w:w="851" w:type="dxa"/>
            <w:vAlign w:val="center"/>
          </w:tcPr>
          <w:p w14:paraId="75EA1ACE" w14:textId="77777777" w:rsidR="00517824" w:rsidRPr="00517824" w:rsidRDefault="00517824" w:rsidP="005477BB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851" w:type="dxa"/>
            <w:vAlign w:val="center"/>
          </w:tcPr>
          <w:p w14:paraId="31134CC5" w14:textId="77777777" w:rsidR="00517824" w:rsidRPr="00517824" w:rsidRDefault="00517824" w:rsidP="005477BB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851" w:type="dxa"/>
            <w:vAlign w:val="center"/>
          </w:tcPr>
          <w:p w14:paraId="4C74E5D3" w14:textId="77777777" w:rsidR="00517824" w:rsidRPr="00517824" w:rsidRDefault="00517824" w:rsidP="005477BB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851" w:type="dxa"/>
            <w:vAlign w:val="center"/>
          </w:tcPr>
          <w:p w14:paraId="3BA1BBB3" w14:textId="77777777" w:rsidR="00517824" w:rsidRPr="00517824" w:rsidRDefault="00517824" w:rsidP="005477BB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851" w:type="dxa"/>
            <w:vAlign w:val="center"/>
          </w:tcPr>
          <w:p w14:paraId="46AA9905" w14:textId="77777777" w:rsidR="00517824" w:rsidRPr="00517824" w:rsidRDefault="00517824" w:rsidP="005477BB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vAlign w:val="center"/>
          </w:tcPr>
          <w:p w14:paraId="19BD2A3D" w14:textId="77777777" w:rsidR="00517824" w:rsidRPr="00517824" w:rsidRDefault="00517824" w:rsidP="005477BB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851" w:type="dxa"/>
            <w:vAlign w:val="center"/>
          </w:tcPr>
          <w:p w14:paraId="090A1C56" w14:textId="77777777" w:rsidR="00517824" w:rsidRPr="00517824" w:rsidRDefault="00517824" w:rsidP="005477BB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851" w:type="dxa"/>
            <w:vAlign w:val="center"/>
          </w:tcPr>
          <w:p w14:paraId="63EDCF3B" w14:textId="77777777" w:rsidR="00517824" w:rsidRPr="00517824" w:rsidRDefault="00517824" w:rsidP="005477BB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517824" w:rsidRPr="00477693" w14:paraId="0299EBEF" w14:textId="77777777" w:rsidTr="00477693">
        <w:trPr>
          <w:trHeight w:hRule="exact" w:val="552"/>
          <w:jc w:val="center"/>
        </w:trPr>
        <w:tc>
          <w:tcPr>
            <w:tcW w:w="2381" w:type="dxa"/>
            <w:vAlign w:val="center"/>
          </w:tcPr>
          <w:p w14:paraId="237B5B16" w14:textId="77777777" w:rsidR="00517824" w:rsidRPr="005477BB" w:rsidRDefault="00517824" w:rsidP="00477693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5477BB"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851" w:type="dxa"/>
            <w:vAlign w:val="center"/>
          </w:tcPr>
          <w:p w14:paraId="4E621B0E" w14:textId="77777777" w:rsidR="00517824" w:rsidRPr="00CA5DBC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A5DBC">
              <w:rPr>
                <w:rFonts w:ascii="Arial" w:hAnsi="Arial" w:cs="Arial"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sz w:val="12"/>
                <w:szCs w:val="12"/>
              </w:rPr>
            </w:r>
            <w:r w:rsidRPr="00CA5DBC">
              <w:rPr>
                <w:rFonts w:ascii="Arial" w:hAnsi="Arial" w:cs="Arial"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4B4CD8A" w14:textId="37AB4C97" w:rsidR="00517824" w:rsidRPr="00CA5DBC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73DFEB9" w14:textId="38AC7044" w:rsidR="00517824" w:rsidRPr="001A58D8" w:rsidRDefault="002128B2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600</w:t>
            </w:r>
          </w:p>
        </w:tc>
        <w:tc>
          <w:tcPr>
            <w:tcW w:w="851" w:type="dxa"/>
            <w:vAlign w:val="center"/>
          </w:tcPr>
          <w:p w14:paraId="3061E603" w14:textId="77777777" w:rsidR="00517824" w:rsidRPr="001A58D8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6C1BCA9" w14:textId="77777777" w:rsidR="00517824" w:rsidRPr="001A58D8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16F6261" w14:textId="77777777" w:rsidR="00517824" w:rsidRPr="001A58D8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91E0BE9" w14:textId="77777777" w:rsidR="00517824" w:rsidRPr="001A58D8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0BBE055" w14:textId="77E85D32" w:rsidR="00517824" w:rsidRPr="00477693" w:rsidRDefault="003209C0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477693">
              <w:rPr>
                <w:rFonts w:ascii="Arial" w:hAnsi="Arial" w:cs="Arial"/>
                <w:b/>
                <w:noProof/>
                <w:sz w:val="18"/>
                <w:szCs w:val="18"/>
              </w:rPr>
              <w:t>600</w:t>
            </w:r>
          </w:p>
        </w:tc>
      </w:tr>
      <w:tr w:rsidR="00517824" w:rsidRPr="00517824" w14:paraId="15C54A2F" w14:textId="77777777" w:rsidTr="00477693">
        <w:trPr>
          <w:trHeight w:hRule="exact" w:val="424"/>
          <w:jc w:val="center"/>
        </w:trPr>
        <w:tc>
          <w:tcPr>
            <w:tcW w:w="2381" w:type="dxa"/>
            <w:vAlign w:val="center"/>
          </w:tcPr>
          <w:p w14:paraId="65FCD523" w14:textId="77777777" w:rsidR="00517824" w:rsidRPr="005477BB" w:rsidRDefault="00517824" w:rsidP="00477693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5477BB"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851" w:type="dxa"/>
            <w:vAlign w:val="center"/>
          </w:tcPr>
          <w:p w14:paraId="2F898B17" w14:textId="77777777" w:rsidR="00517824" w:rsidRPr="00CA5DBC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AA9C700" w14:textId="77777777" w:rsidR="00517824" w:rsidRPr="00CA5DBC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E441613" w14:textId="77777777" w:rsidR="00517824" w:rsidRPr="001A58D8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50FD741" w14:textId="77777777" w:rsidR="00517824" w:rsidRPr="001A58D8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BC1B84D" w14:textId="77777777" w:rsidR="00517824" w:rsidRPr="001A58D8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1C813BA" w14:textId="77777777" w:rsidR="00517824" w:rsidRPr="001A58D8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3A9916D" w14:textId="77777777" w:rsidR="00517824" w:rsidRPr="001A58D8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B3CC7AE" w14:textId="77777777" w:rsidR="00517824" w:rsidRPr="001A58D8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A58D8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</w:tr>
      <w:tr w:rsidR="00517824" w:rsidRPr="00517824" w14:paraId="43D98F21" w14:textId="77777777" w:rsidTr="00477693">
        <w:trPr>
          <w:trHeight w:hRule="exact" w:val="429"/>
          <w:jc w:val="center"/>
        </w:trPr>
        <w:tc>
          <w:tcPr>
            <w:tcW w:w="2381" w:type="dxa"/>
            <w:vAlign w:val="center"/>
          </w:tcPr>
          <w:p w14:paraId="4CBBBD2C" w14:textId="77777777" w:rsidR="00517824" w:rsidRPr="00517824" w:rsidRDefault="00517824" w:rsidP="00477693">
            <w:pPr>
              <w:spacing w:before="60" w:after="6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851" w:type="dxa"/>
            <w:vAlign w:val="center"/>
          </w:tcPr>
          <w:p w14:paraId="5955217E" w14:textId="77777777" w:rsidR="00517824" w:rsidRPr="00CA5DBC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1F2B6D1" w14:textId="77777777" w:rsidR="00517824" w:rsidRPr="00CA5DBC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75C33D0" w14:textId="5A4E6A8B" w:rsidR="00517824" w:rsidRPr="005477BB" w:rsidRDefault="00AC75CF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600</w:t>
            </w:r>
          </w:p>
        </w:tc>
        <w:tc>
          <w:tcPr>
            <w:tcW w:w="851" w:type="dxa"/>
            <w:vAlign w:val="center"/>
          </w:tcPr>
          <w:p w14:paraId="373C7BC5" w14:textId="77777777" w:rsidR="00517824" w:rsidRPr="005477BB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instrText xml:space="preserve"> FORMTEXT </w:instrTex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separate"/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664F9CD" w14:textId="77777777" w:rsidR="00517824" w:rsidRPr="005477BB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instrText xml:space="preserve"> FORMTEXT </w:instrTex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separate"/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AD00105" w14:textId="77777777" w:rsidR="00517824" w:rsidRPr="005477BB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instrText xml:space="preserve"> FORMTEXT </w:instrTex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separate"/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8C3E498" w14:textId="77777777" w:rsidR="00517824" w:rsidRPr="005477BB" w:rsidRDefault="00517824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instrText xml:space="preserve"> FORMTEXT </w:instrTex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separate"/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E259BDF" w14:textId="0D5A2EEA" w:rsidR="00517824" w:rsidRPr="005477BB" w:rsidRDefault="00AC75CF" w:rsidP="00477693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5477BB">
              <w:rPr>
                <w:rFonts w:ascii="Arial" w:hAnsi="Arial" w:cs="Arial"/>
                <w:b/>
                <w:noProof/>
                <w:sz w:val="18"/>
                <w:szCs w:val="18"/>
              </w:rPr>
              <w:t>600</w:t>
            </w:r>
          </w:p>
        </w:tc>
      </w:tr>
    </w:tbl>
    <w:p w14:paraId="30412EA4" w14:textId="1BD685E2" w:rsidR="002128B2" w:rsidRDefault="00517824" w:rsidP="005477BB">
      <w:pPr>
        <w:spacing w:before="240" w:after="120" w:line="360" w:lineRule="auto"/>
        <w:rPr>
          <w:rFonts w:ascii="Arial" w:hAnsi="Arial" w:cs="Arial"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>6</w:t>
      </w:r>
      <w:r w:rsidR="00496EEA" w:rsidRPr="00517824">
        <w:rPr>
          <w:rFonts w:ascii="Arial" w:hAnsi="Arial" w:cs="Arial"/>
          <w:b/>
          <w:sz w:val="22"/>
          <w:szCs w:val="22"/>
        </w:rPr>
        <w:t xml:space="preserve">. HITOS Y OBJETIVOS DE LA INVERSIÓN </w:t>
      </w:r>
    </w:p>
    <w:p w14:paraId="7D7DAB16" w14:textId="54B613C8" w:rsidR="00AE4D9A" w:rsidRDefault="002128B2" w:rsidP="005477B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Hito</w:t>
      </w:r>
      <w:r w:rsidR="00AE4D9A">
        <w:rPr>
          <w:rFonts w:ascii="Arial" w:hAnsi="Arial" w:cs="Arial"/>
          <w:sz w:val="22"/>
          <w:szCs w:val="22"/>
        </w:rPr>
        <w:t xml:space="preserve"> segundo trimestre de 2026</w:t>
      </w:r>
      <w:r>
        <w:rPr>
          <w:rFonts w:ascii="Arial" w:hAnsi="Arial" w:cs="Arial"/>
          <w:sz w:val="22"/>
          <w:szCs w:val="22"/>
        </w:rPr>
        <w:t xml:space="preserve">: </w:t>
      </w:r>
      <w:r w:rsidR="00F9144F" w:rsidRPr="008B32B2">
        <w:rPr>
          <w:rFonts w:ascii="Arial" w:hAnsi="Arial" w:cs="Arial"/>
          <w:sz w:val="22"/>
          <w:szCs w:val="22"/>
        </w:rPr>
        <w:t>680.000</w:t>
      </w:r>
      <w:r w:rsidRPr="008B32B2">
        <w:rPr>
          <w:rFonts w:ascii="Arial" w:hAnsi="Arial" w:cs="Arial"/>
          <w:sz w:val="22"/>
          <w:szCs w:val="22"/>
        </w:rPr>
        <w:t xml:space="preserve"> m</w:t>
      </w:r>
      <w:r w:rsidRPr="00700F6B">
        <w:rPr>
          <w:rFonts w:ascii="Arial" w:hAnsi="Arial" w:cs="Arial"/>
          <w:sz w:val="22"/>
          <w:szCs w:val="22"/>
          <w:vertAlign w:val="superscript"/>
        </w:rPr>
        <w:t>2</w:t>
      </w:r>
      <w:r w:rsidRPr="008B32B2">
        <w:rPr>
          <w:rFonts w:ascii="Arial" w:hAnsi="Arial" w:cs="Arial"/>
          <w:sz w:val="22"/>
          <w:szCs w:val="22"/>
        </w:rPr>
        <w:t xml:space="preserve"> rehabilitados</w:t>
      </w:r>
      <w:r w:rsidR="005477BB">
        <w:rPr>
          <w:rFonts w:ascii="Arial" w:hAnsi="Arial" w:cs="Arial"/>
          <w:sz w:val="22"/>
          <w:szCs w:val="22"/>
        </w:rPr>
        <w:t>.</w:t>
      </w:r>
    </w:p>
    <w:p w14:paraId="40A7DE19" w14:textId="5FDABEA4" w:rsidR="00AE4D9A" w:rsidRDefault="00AE4D9A" w:rsidP="005477B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477BB">
        <w:rPr>
          <w:rFonts w:ascii="Arial" w:hAnsi="Arial" w:cs="Arial"/>
          <w:b/>
          <w:sz w:val="22"/>
          <w:szCs w:val="22"/>
        </w:rPr>
        <w:t>Objetivo:</w:t>
      </w:r>
      <w:r>
        <w:rPr>
          <w:rFonts w:ascii="Arial" w:hAnsi="Arial" w:cs="Arial"/>
          <w:sz w:val="22"/>
          <w:szCs w:val="22"/>
        </w:rPr>
        <w:t xml:space="preserve"> la rehabilitación de esos m</w:t>
      </w:r>
      <w:r w:rsidRPr="00700F6B"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 xml:space="preserve"> siguiendo criterios de eficiencia energética, de forma que en cada actuación se consiga, al menos, una reducción del 30% del consumo de energía primaria no renovable.</w:t>
      </w:r>
    </w:p>
    <w:sectPr w:rsidR="00AE4D9A" w:rsidSect="005477BB">
      <w:pgSz w:w="11907" w:h="16840" w:code="9"/>
      <w:pgMar w:top="1985" w:right="1134" w:bottom="1134" w:left="1985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6C51F0D" w16cid:durableId="2499294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009A7"/>
    <w:rsid w:val="00012267"/>
    <w:rsid w:val="00062AE0"/>
    <w:rsid w:val="00080CFF"/>
    <w:rsid w:val="000A1311"/>
    <w:rsid w:val="000C68A4"/>
    <w:rsid w:val="000F3FBB"/>
    <w:rsid w:val="00102D60"/>
    <w:rsid w:val="001A58D8"/>
    <w:rsid w:val="001A5F87"/>
    <w:rsid w:val="001B34B9"/>
    <w:rsid w:val="002128B2"/>
    <w:rsid w:val="00236ACD"/>
    <w:rsid w:val="002E37D8"/>
    <w:rsid w:val="002F0C59"/>
    <w:rsid w:val="003154A2"/>
    <w:rsid w:val="003208C4"/>
    <w:rsid w:val="003209C0"/>
    <w:rsid w:val="00343745"/>
    <w:rsid w:val="00382F6E"/>
    <w:rsid w:val="003A7E9B"/>
    <w:rsid w:val="003D56D8"/>
    <w:rsid w:val="0046397C"/>
    <w:rsid w:val="00477693"/>
    <w:rsid w:val="00496EEA"/>
    <w:rsid w:val="00517824"/>
    <w:rsid w:val="005477BB"/>
    <w:rsid w:val="00564761"/>
    <w:rsid w:val="005B477A"/>
    <w:rsid w:val="005C4BF4"/>
    <w:rsid w:val="00692BE5"/>
    <w:rsid w:val="006F018F"/>
    <w:rsid w:val="00700F6B"/>
    <w:rsid w:val="007B6373"/>
    <w:rsid w:val="007E37FC"/>
    <w:rsid w:val="007F3B1F"/>
    <w:rsid w:val="008076C5"/>
    <w:rsid w:val="008476C0"/>
    <w:rsid w:val="008620A4"/>
    <w:rsid w:val="008B32B2"/>
    <w:rsid w:val="008B3CA0"/>
    <w:rsid w:val="008B6C42"/>
    <w:rsid w:val="008D6462"/>
    <w:rsid w:val="008F0C79"/>
    <w:rsid w:val="0093453B"/>
    <w:rsid w:val="00952F88"/>
    <w:rsid w:val="00991697"/>
    <w:rsid w:val="009A64D7"/>
    <w:rsid w:val="009A7074"/>
    <w:rsid w:val="00A06941"/>
    <w:rsid w:val="00A32DF7"/>
    <w:rsid w:val="00A44DEA"/>
    <w:rsid w:val="00A91C3B"/>
    <w:rsid w:val="00A9503D"/>
    <w:rsid w:val="00AA03BC"/>
    <w:rsid w:val="00AC75CF"/>
    <w:rsid w:val="00AE318F"/>
    <w:rsid w:val="00AE4D9A"/>
    <w:rsid w:val="00B11791"/>
    <w:rsid w:val="00B25D09"/>
    <w:rsid w:val="00B30BB6"/>
    <w:rsid w:val="00B6769D"/>
    <w:rsid w:val="00B80D92"/>
    <w:rsid w:val="00BB64BC"/>
    <w:rsid w:val="00BD4343"/>
    <w:rsid w:val="00BE5B5A"/>
    <w:rsid w:val="00C03648"/>
    <w:rsid w:val="00C15C5C"/>
    <w:rsid w:val="00C87CB2"/>
    <w:rsid w:val="00CA5DBC"/>
    <w:rsid w:val="00CB75ED"/>
    <w:rsid w:val="00D14255"/>
    <w:rsid w:val="00D46D8D"/>
    <w:rsid w:val="00DC1287"/>
    <w:rsid w:val="00E070E4"/>
    <w:rsid w:val="00E57173"/>
    <w:rsid w:val="00ED092E"/>
    <w:rsid w:val="00EF5286"/>
    <w:rsid w:val="00F363B3"/>
    <w:rsid w:val="00F81047"/>
    <w:rsid w:val="00F9144F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8E0648"/>
  <w15:docId w15:val="{28F0FB94-57DC-49EC-BD82-51A0A254D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  <w:style w:type="character" w:styleId="Refdecomentario">
    <w:name w:val="annotation reference"/>
    <w:basedOn w:val="Fuentedeprrafopredeter"/>
    <w:semiHidden/>
    <w:unhideWhenUsed/>
    <w:rsid w:val="00236AC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236ACD"/>
  </w:style>
  <w:style w:type="character" w:customStyle="1" w:styleId="TextocomentarioCar">
    <w:name w:val="Texto comentario Car"/>
    <w:basedOn w:val="Fuentedeprrafopredeter"/>
    <w:link w:val="Textocomentario"/>
    <w:semiHidden/>
    <w:rsid w:val="00236ACD"/>
    <w:rPr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236AC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236ACD"/>
    <w:rPr>
      <w:b/>
      <w:bCs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53FADDA87C34E8F1573B4A98124A6" ma:contentTypeVersion="13" ma:contentTypeDescription="Crear nuevo documento." ma:contentTypeScope="" ma:versionID="586ea441e856ddad74dcb47714cbfe78">
  <xsd:schema xmlns:xsd="http://www.w3.org/2001/XMLSchema" xmlns:xs="http://www.w3.org/2001/XMLSchema" xmlns:p="http://schemas.microsoft.com/office/2006/metadata/properties" xmlns:ns2="61d7ab7a-d4b9-452c-a4bf-077f33349eab" xmlns:ns3="371188a4-e77d-4b9d-bace-c7ce5f49c11b" targetNamespace="http://schemas.microsoft.com/office/2006/metadata/properties" ma:root="true" ma:fieldsID="c5438703b3a66b9273c229f3ba38a0bb" ns2:_="" ns3:_="">
    <xsd:import namespace="61d7ab7a-d4b9-452c-a4bf-077f33349eab"/>
    <xsd:import namespace="371188a4-e77d-4b9d-bace-c7ce5f49c11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7ab7a-d4b9-452c-a4bf-077f33349e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188a4-e77d-4b9d-bace-c7ce5f49c1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8E5F6-08CF-4A14-AD2B-1FC41FBF34A9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71188a4-e77d-4b9d-bace-c7ce5f49c11b"/>
    <ds:schemaRef ds:uri="61d7ab7a-d4b9-452c-a4bf-077f33349ea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CE6E8D3-5F8F-479A-AE7D-7A671F2EDF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E46F3D-1918-4851-8491-196E8FCA6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d7ab7a-d4b9-452c-a4bf-077f33349eab"/>
    <ds:schemaRef ds:uri="371188a4-e77d-4b9d-bace-c7ce5f49c1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C5B811-B819-46D6-B658-C17F50ECE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854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subject/>
  <dc:creator>otro usuario</dc:creator>
  <cp:keywords/>
  <dc:description/>
  <cp:lastModifiedBy>Martín Masa, Alicia</cp:lastModifiedBy>
  <cp:revision>14</cp:revision>
  <cp:lastPrinted>2021-09-27T07:14:00Z</cp:lastPrinted>
  <dcterms:created xsi:type="dcterms:W3CDTF">2021-07-14T11:35:00Z</dcterms:created>
  <dcterms:modified xsi:type="dcterms:W3CDTF">2021-10-19T09:32:00Z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0x010100E2953FADDA87C34E8F1573B4A98124A6</vt:lpwstr>
  </property>
</Properties>
</file>